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1F33" w:rsidRPr="00CC1F33" w:rsidRDefault="00CC1F33" w:rsidP="001D171B">
      <w:pPr>
        <w:ind w:firstLine="0"/>
        <w:jc w:val="center"/>
        <w:rPr>
          <w:color w:val="1B1B1B"/>
          <w:shd w:val="clear" w:color="auto" w:fill="FFFFFF"/>
        </w:rPr>
      </w:pPr>
    </w:p>
    <w:p w:rsidR="00CC1F33" w:rsidRPr="00CC1F33" w:rsidRDefault="00CC1F33" w:rsidP="001D171B">
      <w:pPr>
        <w:ind w:firstLine="0"/>
        <w:jc w:val="center"/>
        <w:rPr>
          <w:color w:val="1B1B1B"/>
          <w:shd w:val="clear" w:color="auto" w:fill="FFFFFF"/>
        </w:rPr>
      </w:pPr>
    </w:p>
    <w:p w:rsidR="00890A98" w:rsidRDefault="00890A98" w:rsidP="001D171B">
      <w:pPr>
        <w:spacing w:before="0"/>
        <w:ind w:firstLine="0"/>
        <w:jc w:val="center"/>
        <w:rPr>
          <w:color w:val="1B1B1B"/>
          <w:shd w:val="clear" w:color="auto" w:fill="FFFFFF"/>
        </w:rPr>
      </w:pPr>
    </w:p>
    <w:p w:rsidR="00890A98" w:rsidRDefault="00890A98" w:rsidP="001D171B">
      <w:pPr>
        <w:spacing w:before="0"/>
        <w:ind w:firstLine="0"/>
        <w:jc w:val="center"/>
        <w:rPr>
          <w:color w:val="1B1B1B"/>
          <w:shd w:val="clear" w:color="auto" w:fill="FFFFFF"/>
        </w:rPr>
      </w:pPr>
    </w:p>
    <w:p w:rsidR="00890A98" w:rsidRDefault="00890A98" w:rsidP="001D171B">
      <w:pPr>
        <w:spacing w:before="0"/>
        <w:ind w:firstLine="0"/>
        <w:jc w:val="center"/>
        <w:rPr>
          <w:color w:val="1B1B1B"/>
          <w:shd w:val="clear" w:color="auto" w:fill="FFFFFF"/>
        </w:rPr>
      </w:pPr>
    </w:p>
    <w:p w:rsidR="00890A98" w:rsidRDefault="00890A98" w:rsidP="001D171B">
      <w:pPr>
        <w:spacing w:before="0"/>
        <w:ind w:firstLine="0"/>
        <w:jc w:val="center"/>
        <w:rPr>
          <w:color w:val="1B1B1B"/>
          <w:shd w:val="clear" w:color="auto" w:fill="FFFFFF"/>
        </w:rPr>
      </w:pPr>
    </w:p>
    <w:p w:rsidR="00CC1F33" w:rsidRPr="00CC1F33" w:rsidRDefault="00CC1F33" w:rsidP="001D171B">
      <w:pPr>
        <w:spacing w:before="0"/>
        <w:ind w:firstLine="0"/>
        <w:jc w:val="center"/>
        <w:rPr>
          <w:color w:val="1B1B1B"/>
          <w:shd w:val="clear" w:color="auto" w:fill="FFFFFF"/>
        </w:rPr>
      </w:pPr>
      <w:r w:rsidRPr="00CC1F33">
        <w:rPr>
          <w:color w:val="1B1B1B"/>
          <w:shd w:val="clear" w:color="auto" w:fill="FFFFFF"/>
        </w:rPr>
        <w:t>Invisible Romans</w:t>
      </w:r>
    </w:p>
    <w:p w:rsidR="00CC1F33" w:rsidRPr="00CC1F33" w:rsidRDefault="00CC1F33" w:rsidP="001D171B">
      <w:pPr>
        <w:spacing w:before="0"/>
        <w:ind w:firstLine="0"/>
        <w:jc w:val="center"/>
        <w:rPr>
          <w:color w:val="1B1B1B"/>
          <w:shd w:val="clear" w:color="auto" w:fill="FFFFFF"/>
        </w:rPr>
      </w:pPr>
      <w:r w:rsidRPr="00CC1F33">
        <w:rPr>
          <w:color w:val="1B1B1B"/>
          <w:shd w:val="clear" w:color="auto" w:fill="FFFFFF"/>
        </w:rPr>
        <w:t>Name</w:t>
      </w:r>
    </w:p>
    <w:p w:rsidR="00CC1F33" w:rsidRPr="00CC1F33" w:rsidRDefault="00CC1F33" w:rsidP="001D171B">
      <w:pPr>
        <w:spacing w:before="0"/>
        <w:ind w:firstLine="0"/>
        <w:jc w:val="center"/>
        <w:rPr>
          <w:color w:val="1B1B1B"/>
          <w:shd w:val="clear" w:color="auto" w:fill="FFFFFF"/>
        </w:rPr>
      </w:pPr>
      <w:r w:rsidRPr="00CC1F33">
        <w:rPr>
          <w:color w:val="1B1B1B"/>
          <w:shd w:val="clear" w:color="auto" w:fill="FFFFFF"/>
        </w:rPr>
        <w:t>Institutional Affiliation</w:t>
      </w:r>
    </w:p>
    <w:p w:rsidR="00CC1F33" w:rsidRPr="00CC1F33" w:rsidRDefault="00CC1F33" w:rsidP="001D171B">
      <w:pPr>
        <w:spacing w:before="0"/>
        <w:rPr>
          <w:color w:val="1B1B1B"/>
          <w:shd w:val="clear" w:color="auto" w:fill="FFFFFF"/>
        </w:rPr>
      </w:pPr>
      <w:r w:rsidRPr="00CC1F33">
        <w:rPr>
          <w:color w:val="1B1B1B"/>
          <w:shd w:val="clear" w:color="auto" w:fill="FFFFFF"/>
        </w:rPr>
        <w:br w:type="page"/>
      </w:r>
    </w:p>
    <w:p w:rsidR="00CC1F33" w:rsidRPr="00CC1F33" w:rsidRDefault="00CC1F33" w:rsidP="001D171B">
      <w:pPr>
        <w:ind w:firstLine="0"/>
        <w:jc w:val="center"/>
      </w:pPr>
      <w:r w:rsidRPr="00CC1F33">
        <w:lastRenderedPageBreak/>
        <w:t>Invisible Romans</w:t>
      </w:r>
    </w:p>
    <w:p w:rsidR="001D171B" w:rsidRDefault="001D171B" w:rsidP="001D171B">
      <w:pPr>
        <w:pStyle w:val="NormalWeb"/>
        <w:spacing w:before="0" w:beforeAutospacing="0" w:after="0" w:afterAutospacing="0" w:line="480" w:lineRule="auto"/>
        <w:ind w:firstLine="720"/>
        <w:rPr>
          <w:color w:val="1C1E29"/>
        </w:rPr>
      </w:pPr>
      <w:r>
        <w:rPr>
          <w:color w:val="1C1E29"/>
        </w:rPr>
        <w:t>The Roman country has evolved over the years and has resulted in many changes. Different people had different roles to play in Roman society. There were people from different backgrounds who lived in Rome. Rome also was divided into social classes, which, like today, included the rich, the middle class, and the poor. The rich were the people who owned large tracts of land and controlled the majority of the businesses. They were also the ones involved in making policies and rules that governed the rest of the people. The rich were also known as the elites and made up the minority of the population but controlled 99% of the wealth. The other group was the ordinary people who were below the rich but above the poor. The last group was composed of the poor and the peasants who worked for the rich and the ordinary people to earn a living. There was also slavery and prostitution in the ancient Rome.</w:t>
      </w:r>
    </w:p>
    <w:p w:rsidR="00890A98" w:rsidRDefault="001D171B" w:rsidP="001D171B">
      <w:pPr>
        <w:pStyle w:val="NormalWeb"/>
        <w:spacing w:before="0" w:beforeAutospacing="0" w:after="0" w:afterAutospacing="0" w:line="480" w:lineRule="auto"/>
        <w:ind w:firstLine="720"/>
        <w:rPr>
          <w:color w:val="1C1E29"/>
        </w:rPr>
      </w:pPr>
      <w:r>
        <w:rPr>
          <w:color w:val="1C1E29"/>
        </w:rPr>
        <w:t>The first chapter of the book Invisible Roman called </w:t>
      </w:r>
      <w:r>
        <w:rPr>
          <w:rStyle w:val="Emphasis"/>
          <w:color w:val="1C1E29"/>
        </w:rPr>
        <w:t xml:space="preserve">In the middle: the ordinary men </w:t>
      </w:r>
      <w:r w:rsidRPr="001D171B">
        <w:rPr>
          <w:rStyle w:val="Emphasis"/>
          <w:i w:val="0"/>
          <w:color w:val="1C1E29"/>
        </w:rPr>
        <w:t>talk</w:t>
      </w:r>
      <w:r>
        <w:rPr>
          <w:color w:val="1C1E29"/>
        </w:rPr>
        <w:t xml:space="preserve">s about the life and culture of the Roman people. It starts by discussing the elites who were the wealthy people in the empire and produced all literature that is associated with Rome. They included; senators, magistrates, town councilors, and priests. They owned large tracts of land and controlled the majority of the businesses. They were also the ones involved in making policies and rules that governed the rest of the people. The rich made up the minority of the population but controlled 99% of the wealth (Knapp, 2011). The other group was made up of the ordinary people who were below the rich but above the poor. The last group was poor, and the peasants </w:t>
      </w:r>
    </w:p>
    <w:p w:rsidR="00890A98" w:rsidRDefault="001D171B" w:rsidP="00890A98">
      <w:pPr>
        <w:pStyle w:val="NormalWeb"/>
        <w:spacing w:before="0" w:beforeAutospacing="0" w:after="0" w:afterAutospacing="0" w:line="480" w:lineRule="auto"/>
        <w:rPr>
          <w:color w:val="1C1E29"/>
        </w:rPr>
      </w:pPr>
      <w:r>
        <w:rPr>
          <w:color w:val="1C1E29"/>
        </w:rPr>
        <w:t xml:space="preserve">who struggled to make ends meet. The ordinary people and the poor did not enjoy the full rights </w:t>
      </w:r>
    </w:p>
    <w:p w:rsidR="00890A98" w:rsidRDefault="00890A98" w:rsidP="00890A98">
      <w:pPr>
        <w:pStyle w:val="NormalWeb"/>
        <w:spacing w:before="0" w:beforeAutospacing="0" w:after="0" w:afterAutospacing="0" w:line="480" w:lineRule="auto"/>
        <w:rPr>
          <w:color w:val="1C1E29"/>
        </w:rPr>
      </w:pPr>
    </w:p>
    <w:p w:rsidR="00890A98" w:rsidRDefault="00890A98" w:rsidP="00890A98">
      <w:pPr>
        <w:pStyle w:val="NormalWeb"/>
        <w:spacing w:before="0" w:beforeAutospacing="0" w:after="0" w:afterAutospacing="0" w:line="480" w:lineRule="auto"/>
        <w:rPr>
          <w:color w:val="1C1E29"/>
        </w:rPr>
      </w:pPr>
    </w:p>
    <w:p w:rsidR="001D171B" w:rsidRDefault="001D171B" w:rsidP="00890A98">
      <w:pPr>
        <w:pStyle w:val="NormalWeb"/>
        <w:spacing w:before="0" w:beforeAutospacing="0" w:after="0" w:afterAutospacing="0" w:line="480" w:lineRule="auto"/>
        <w:rPr>
          <w:color w:val="1C1E29"/>
        </w:rPr>
      </w:pPr>
      <w:r>
        <w:rPr>
          <w:color w:val="1C1E29"/>
        </w:rPr>
        <w:lastRenderedPageBreak/>
        <w:t>of a Roman citizen like the rich did. The ordinary people and the poor help us understand life in the first centurie1s of the Common Era. It shows there was a considerable gap between the rich and the poor. Knapp differentiates his subjects in both space and time by describing how each subject lived and how he was treated. Knapp asks a series of questions about the lives of the subjects like their social-economic status and culture. He obtains answers from the works of other scholars.</w:t>
      </w:r>
    </w:p>
    <w:p w:rsidR="00890A98" w:rsidRDefault="001D171B" w:rsidP="001D171B">
      <w:pPr>
        <w:pStyle w:val="NormalWeb"/>
        <w:spacing w:before="0" w:beforeAutospacing="0" w:after="0" w:afterAutospacing="0" w:line="480" w:lineRule="auto"/>
        <w:ind w:firstLine="720"/>
        <w:rPr>
          <w:color w:val="1C1E29"/>
        </w:rPr>
      </w:pPr>
      <w:r>
        <w:rPr>
          <w:color w:val="1C1E29"/>
        </w:rPr>
        <w:t xml:space="preserve">The third chapter of the book by Knapp talks about slavery, which was a common practice in the Roman Empire. The elites and the ordinary men in society were the people who owned slaves to work in their homes and farms. Slavery was seen as a common practice, and the Romans did not consider it as dehumanizing (Knapp, 2011). There were four major ways one could get into slavery in the Roman Empire. One of them was through war captivity. During the expansion of the Roman Empire, there were numerous wars with the neighboring communities, and whenever they conquered them, the captives became slaves. The second way was raising the children of the slave to become slave1s. The third way was adopting abandoned children and making them slaves (Knapp, 2011). The final way was by enslaving grown-up men and women. Slaves did not enjoy full Roman citizenship, and this information helps us understand the life of the first century in Rome and how there was inequality in the treatment of citizens and </w:t>
      </w:r>
    </w:p>
    <w:p w:rsidR="00890A98" w:rsidRDefault="001D171B" w:rsidP="00890A98">
      <w:pPr>
        <w:pStyle w:val="NormalWeb"/>
        <w:spacing w:before="0" w:beforeAutospacing="0" w:after="0" w:afterAutospacing="0" w:line="480" w:lineRule="auto"/>
        <w:rPr>
          <w:color w:val="1C1E29"/>
        </w:rPr>
      </w:pPr>
      <w:bookmarkStart w:id="0" w:name="_GoBack"/>
      <w:bookmarkEnd w:id="0"/>
      <w:r>
        <w:rPr>
          <w:color w:val="1C1E29"/>
        </w:rPr>
        <w:t xml:space="preserve">noncitizens. Knapp differentiates his subjects in both space and time by explaining their lives </w:t>
      </w:r>
    </w:p>
    <w:p w:rsidR="00890A98" w:rsidRDefault="001D171B" w:rsidP="00890A98">
      <w:pPr>
        <w:pStyle w:val="NormalWeb"/>
        <w:spacing w:before="0" w:beforeAutospacing="0" w:after="0" w:afterAutospacing="0" w:line="480" w:lineRule="auto"/>
        <w:rPr>
          <w:color w:val="1C1E29"/>
        </w:rPr>
      </w:pPr>
      <w:r>
        <w:rPr>
          <w:color w:val="1C1E29"/>
        </w:rPr>
        <w:t xml:space="preserve">and interactions. He asks questions about the slaves' way of life </w:t>
      </w:r>
      <w:r w:rsidR="00890A98">
        <w:rPr>
          <w:color w:val="1C1E29"/>
        </w:rPr>
        <w:t>and their interactions with the</w:t>
      </w:r>
    </w:p>
    <w:p w:rsidR="00890A98" w:rsidRDefault="00890A98" w:rsidP="00890A98">
      <w:pPr>
        <w:pStyle w:val="NormalWeb"/>
        <w:spacing w:before="0" w:beforeAutospacing="0" w:after="0" w:afterAutospacing="0" w:line="480" w:lineRule="auto"/>
        <w:rPr>
          <w:color w:val="1C1E29"/>
        </w:rPr>
      </w:pPr>
    </w:p>
    <w:p w:rsidR="00890A98" w:rsidRDefault="00890A98" w:rsidP="00890A98">
      <w:pPr>
        <w:pStyle w:val="NormalWeb"/>
        <w:spacing w:before="0" w:beforeAutospacing="0" w:after="0" w:afterAutospacing="0" w:line="480" w:lineRule="auto"/>
        <w:rPr>
          <w:color w:val="1C1E29"/>
        </w:rPr>
      </w:pPr>
    </w:p>
    <w:p w:rsidR="00890A98" w:rsidRDefault="00890A98" w:rsidP="00890A98">
      <w:pPr>
        <w:pStyle w:val="NormalWeb"/>
        <w:spacing w:before="0" w:beforeAutospacing="0" w:after="0" w:afterAutospacing="0" w:line="480" w:lineRule="auto"/>
        <w:rPr>
          <w:color w:val="1C1E29"/>
        </w:rPr>
      </w:pPr>
    </w:p>
    <w:p w:rsidR="001D171B" w:rsidRDefault="001D171B" w:rsidP="00890A98">
      <w:pPr>
        <w:pStyle w:val="NormalWeb"/>
        <w:spacing w:before="0" w:beforeAutospacing="0" w:after="0" w:afterAutospacing="0" w:line="480" w:lineRule="auto"/>
        <w:rPr>
          <w:color w:val="1C1E29"/>
        </w:rPr>
      </w:pPr>
      <w:r>
        <w:rPr>
          <w:color w:val="1C1E29"/>
        </w:rPr>
        <w:lastRenderedPageBreak/>
        <w:t>Roman citizens, and he finds out that they had inequalities. He finds answers in literature by other scholars.</w:t>
      </w:r>
    </w:p>
    <w:p w:rsidR="00890A98" w:rsidRDefault="00890A98" w:rsidP="001D171B">
      <w:pPr>
        <w:pStyle w:val="NormalWeb"/>
        <w:spacing w:before="0" w:beforeAutospacing="0" w:after="0" w:afterAutospacing="0" w:line="480" w:lineRule="auto"/>
        <w:ind w:firstLine="720"/>
        <w:rPr>
          <w:color w:val="1C1E29"/>
        </w:rPr>
      </w:pPr>
    </w:p>
    <w:p w:rsidR="001D171B" w:rsidRDefault="001D171B" w:rsidP="001D171B">
      <w:pPr>
        <w:pStyle w:val="NormalWeb"/>
        <w:spacing w:before="0" w:beforeAutospacing="0" w:after="0" w:afterAutospacing="0" w:line="480" w:lineRule="auto"/>
        <w:ind w:firstLine="720"/>
        <w:rPr>
          <w:color w:val="1C1E29"/>
        </w:rPr>
      </w:pPr>
      <w:r>
        <w:rPr>
          <w:color w:val="1C1E29"/>
        </w:rPr>
        <w:t>Chapter seven of the book "Invisible Romans," talks about prostitution in the Roman Empire. Prostitution was a common practice among the Romans that was legal and involuntary. The prostitutes composed of free men and women as well as slaves. Most of the slaves were not in practice out of their will, but their masters' will (Knapp, 2011). Slave owners saw it as a lucrative business that brought quick money by engaging their slaves. The most vulnerable groups were the children slaves who were forced into the practice against their will. Free women also practiced prostitution and were usually as a result of poverty and lack of skills that would bring money to support their families (Knapp, 2011). Physical abuse of sex workers was prevalent, especially on free women who had no one to protect them. The abuse usually resulted in severe vaginal and anal injuries and urinary tract infection in extreme cases. Knapp reconstructs the experience of slaves in the roman society who did not enjoy full citizenship and helps readers understand the inequalities and discrimination in the first centuries. He also differentiates his subjects in both space and tome by describing their relationships and interactions. He also asks questions about their lives, like why they indulged in slavery, and he finds answers in the works of other scholars who have conducted research on a similar topic.</w:t>
      </w:r>
    </w:p>
    <w:p w:rsidR="00CC1F33" w:rsidRPr="00CC1F33" w:rsidRDefault="00CC1F33" w:rsidP="001D171B">
      <w:r w:rsidRPr="00CC1F33">
        <w:br w:type="page"/>
      </w:r>
    </w:p>
    <w:p w:rsidR="00141243" w:rsidRPr="00CC1F33" w:rsidRDefault="00CC1F33" w:rsidP="001D171B">
      <w:pPr>
        <w:ind w:firstLine="0"/>
        <w:jc w:val="center"/>
      </w:pPr>
      <w:r w:rsidRPr="00CC1F33">
        <w:lastRenderedPageBreak/>
        <w:t>References</w:t>
      </w:r>
    </w:p>
    <w:p w:rsidR="00CC1F33" w:rsidRPr="00CC1F33" w:rsidRDefault="00CC1F33" w:rsidP="001D171B">
      <w:pPr>
        <w:ind w:firstLine="0"/>
      </w:pPr>
      <w:r w:rsidRPr="00CC1F33">
        <w:rPr>
          <w:color w:val="222222"/>
          <w:shd w:val="clear" w:color="auto" w:fill="FFFFFF"/>
        </w:rPr>
        <w:t>Knapp, R. (2011). </w:t>
      </w:r>
      <w:r w:rsidRPr="00CC1F33">
        <w:rPr>
          <w:i/>
          <w:iCs/>
          <w:color w:val="222222"/>
          <w:shd w:val="clear" w:color="auto" w:fill="FFFFFF"/>
        </w:rPr>
        <w:t>Invisible Romans</w:t>
      </w:r>
      <w:r w:rsidRPr="00CC1F33">
        <w:rPr>
          <w:color w:val="222222"/>
          <w:shd w:val="clear" w:color="auto" w:fill="FFFFFF"/>
        </w:rPr>
        <w:t>. Harvard University Press.</w:t>
      </w:r>
    </w:p>
    <w:p w:rsidR="00CC1F33" w:rsidRPr="00CC1F33" w:rsidRDefault="00CC1F33" w:rsidP="001D171B">
      <w:pPr>
        <w:ind w:firstLine="0"/>
      </w:pPr>
    </w:p>
    <w:sectPr w:rsidR="00CC1F33" w:rsidRPr="00CC1F33" w:rsidSect="00CC1F3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4C90" w:rsidRDefault="003A4C90" w:rsidP="00CC1F33">
      <w:pPr>
        <w:spacing w:before="0" w:line="240" w:lineRule="auto"/>
      </w:pPr>
      <w:r>
        <w:separator/>
      </w:r>
    </w:p>
  </w:endnote>
  <w:endnote w:type="continuationSeparator" w:id="0">
    <w:p w:rsidR="003A4C90" w:rsidRDefault="003A4C90" w:rsidP="00CC1F33">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4C90" w:rsidRDefault="003A4C90" w:rsidP="00CC1F33">
      <w:pPr>
        <w:spacing w:before="0" w:line="240" w:lineRule="auto"/>
      </w:pPr>
      <w:r>
        <w:separator/>
      </w:r>
    </w:p>
  </w:footnote>
  <w:footnote w:type="continuationSeparator" w:id="0">
    <w:p w:rsidR="003A4C90" w:rsidRDefault="003A4C90" w:rsidP="00CC1F33">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310641"/>
      <w:docPartObj>
        <w:docPartGallery w:val="Page Numbers (Top of Page)"/>
        <w:docPartUnique/>
      </w:docPartObj>
    </w:sdtPr>
    <w:sdtEndPr/>
    <w:sdtContent>
      <w:p w:rsidR="00CC1F33" w:rsidRDefault="003A4C90">
        <w:pPr>
          <w:pStyle w:val="Header"/>
          <w:jc w:val="right"/>
        </w:pPr>
        <w:r>
          <w:fldChar w:fldCharType="begin"/>
        </w:r>
        <w:r>
          <w:instrText xml:space="preserve"> PAGE   \* MERGEFORMAT </w:instrText>
        </w:r>
        <w:r>
          <w:fldChar w:fldCharType="separate"/>
        </w:r>
        <w:r w:rsidR="00890A98">
          <w:rPr>
            <w:noProof/>
          </w:rPr>
          <w:t>2</w:t>
        </w:r>
        <w:r>
          <w:rPr>
            <w:noProof/>
          </w:rPr>
          <w:fldChar w:fldCharType="end"/>
        </w:r>
      </w:p>
    </w:sdtContent>
  </w:sdt>
  <w:p w:rsidR="00CC1F33" w:rsidRDefault="00CC1F33" w:rsidP="00CC1F33">
    <w:pPr>
      <w:pStyle w:val="Header"/>
      <w:ind w:firstLine="0"/>
    </w:pPr>
    <w:r w:rsidRPr="00CC1F33">
      <w:t>INVISIBLE ROMANS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310668"/>
      <w:docPartObj>
        <w:docPartGallery w:val="Page Numbers (Top of Page)"/>
        <w:docPartUnique/>
      </w:docPartObj>
    </w:sdtPr>
    <w:sdtEndPr/>
    <w:sdtContent>
      <w:p w:rsidR="00CC1F33" w:rsidRDefault="003A4C90">
        <w:pPr>
          <w:pStyle w:val="Header"/>
          <w:jc w:val="right"/>
        </w:pPr>
        <w:r>
          <w:fldChar w:fldCharType="begin"/>
        </w:r>
        <w:r>
          <w:instrText xml:space="preserve"> PAGE   \* MERGEFORMAT </w:instrText>
        </w:r>
        <w:r>
          <w:fldChar w:fldCharType="separate"/>
        </w:r>
        <w:r w:rsidR="00890A98">
          <w:rPr>
            <w:noProof/>
          </w:rPr>
          <w:t>1</w:t>
        </w:r>
        <w:r>
          <w:rPr>
            <w:noProof/>
          </w:rPr>
          <w:fldChar w:fldCharType="end"/>
        </w:r>
      </w:p>
    </w:sdtContent>
  </w:sdt>
  <w:p w:rsidR="00CC1F33" w:rsidRDefault="00CC1F33" w:rsidP="00CC1F33">
    <w:pPr>
      <w:pStyle w:val="Header"/>
      <w:ind w:firstLine="0"/>
    </w:pPr>
    <w:r w:rsidRPr="00CC1F33">
      <w:t>Running head: INVISIBLE ROMANS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41243"/>
    <w:rsid w:val="000356A2"/>
    <w:rsid w:val="000E70E3"/>
    <w:rsid w:val="00135B0C"/>
    <w:rsid w:val="00141243"/>
    <w:rsid w:val="001D171B"/>
    <w:rsid w:val="002C2C08"/>
    <w:rsid w:val="003A4C90"/>
    <w:rsid w:val="00483E53"/>
    <w:rsid w:val="0065564E"/>
    <w:rsid w:val="00705F30"/>
    <w:rsid w:val="00890A98"/>
    <w:rsid w:val="008C0C8E"/>
    <w:rsid w:val="00A609BA"/>
    <w:rsid w:val="00A85F49"/>
    <w:rsid w:val="00C25542"/>
    <w:rsid w:val="00C50CC4"/>
    <w:rsid w:val="00C917DB"/>
    <w:rsid w:val="00CC1F33"/>
    <w:rsid w:val="00CC6D91"/>
    <w:rsid w:val="00D13DCF"/>
    <w:rsid w:val="00D20A84"/>
    <w:rsid w:val="00F858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0601D"/>
  <w15:docId w15:val="{106C8E95-7256-49BB-8276-E124EB000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before="24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0C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1F33"/>
    <w:pPr>
      <w:tabs>
        <w:tab w:val="center" w:pos="4680"/>
        <w:tab w:val="right" w:pos="9360"/>
      </w:tabs>
      <w:spacing w:before="0" w:line="240" w:lineRule="auto"/>
    </w:pPr>
  </w:style>
  <w:style w:type="character" w:customStyle="1" w:styleId="HeaderChar">
    <w:name w:val="Header Char"/>
    <w:basedOn w:val="DefaultParagraphFont"/>
    <w:link w:val="Header"/>
    <w:uiPriority w:val="99"/>
    <w:rsid w:val="00CC1F33"/>
  </w:style>
  <w:style w:type="paragraph" w:styleId="Footer">
    <w:name w:val="footer"/>
    <w:basedOn w:val="Normal"/>
    <w:link w:val="FooterChar"/>
    <w:uiPriority w:val="99"/>
    <w:semiHidden/>
    <w:unhideWhenUsed/>
    <w:rsid w:val="00CC1F33"/>
    <w:pPr>
      <w:tabs>
        <w:tab w:val="center" w:pos="4680"/>
        <w:tab w:val="right" w:pos="9360"/>
      </w:tabs>
      <w:spacing w:before="0" w:line="240" w:lineRule="auto"/>
    </w:pPr>
  </w:style>
  <w:style w:type="character" w:customStyle="1" w:styleId="FooterChar">
    <w:name w:val="Footer Char"/>
    <w:basedOn w:val="DefaultParagraphFont"/>
    <w:link w:val="Footer"/>
    <w:uiPriority w:val="99"/>
    <w:semiHidden/>
    <w:rsid w:val="00CC1F33"/>
  </w:style>
  <w:style w:type="paragraph" w:styleId="NormalWeb">
    <w:name w:val="Normal (Web)"/>
    <w:basedOn w:val="Normal"/>
    <w:uiPriority w:val="99"/>
    <w:semiHidden/>
    <w:unhideWhenUsed/>
    <w:rsid w:val="001D171B"/>
    <w:pPr>
      <w:spacing w:before="100" w:beforeAutospacing="1" w:after="100" w:afterAutospacing="1" w:line="240" w:lineRule="auto"/>
      <w:ind w:firstLine="0"/>
    </w:pPr>
    <w:rPr>
      <w:rFonts w:eastAsia="Times New Roman"/>
    </w:rPr>
  </w:style>
  <w:style w:type="character" w:styleId="Emphasis">
    <w:name w:val="Emphasis"/>
    <w:basedOn w:val="DefaultParagraphFont"/>
    <w:uiPriority w:val="20"/>
    <w:qFormat/>
    <w:rsid w:val="001D171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7670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5</Pages>
  <Words>761</Words>
  <Characters>4338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Prof Dismuz</cp:lastModifiedBy>
  <cp:revision>2</cp:revision>
  <dcterms:created xsi:type="dcterms:W3CDTF">2019-10-17T20:30:00Z</dcterms:created>
  <dcterms:modified xsi:type="dcterms:W3CDTF">2019-10-17T23:27:00Z</dcterms:modified>
</cp:coreProperties>
</file>